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8A" w:rsidRPr="009D530F" w:rsidRDefault="00073A8A" w:rsidP="009D530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3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50" cy="563563"/>
            <wp:effectExtent l="19050" t="0" r="635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A8A" w:rsidRPr="009D530F" w:rsidRDefault="00073A8A" w:rsidP="009D530F">
      <w:pPr>
        <w:pStyle w:val="1"/>
        <w:tabs>
          <w:tab w:val="left" w:pos="1276"/>
        </w:tabs>
        <w:spacing w:line="240" w:lineRule="auto"/>
        <w:rPr>
          <w:sz w:val="28"/>
          <w:szCs w:val="28"/>
        </w:rPr>
      </w:pPr>
      <w:r w:rsidRPr="009D530F">
        <w:rPr>
          <w:sz w:val="28"/>
          <w:szCs w:val="28"/>
        </w:rPr>
        <w:t xml:space="preserve">АДМИНИСТРАЦИЯ </w:t>
      </w:r>
      <w:r w:rsidR="00AE696D">
        <w:rPr>
          <w:sz w:val="28"/>
          <w:szCs w:val="28"/>
        </w:rPr>
        <w:pict>
          <v:line id="_x0000_s1026" style="position:absolute;left:0;text-align:left;z-index:251660288;mso-position-horizontal-relative:text;mso-position-vertical-relative:text" from="9.9pt,28.4pt" to="488.25pt,28.4pt" strokeweight="4.5pt">
            <v:stroke linestyle="thinThick"/>
          </v:line>
        </w:pict>
      </w:r>
      <w:r w:rsidRPr="009D530F">
        <w:rPr>
          <w:sz w:val="28"/>
          <w:szCs w:val="28"/>
        </w:rPr>
        <w:t>ЧЕБАРКУЛЬСКОГО ГОРОДСКОГО ОКРУГА</w:t>
      </w:r>
    </w:p>
    <w:p w:rsidR="00073A8A" w:rsidRPr="009D530F" w:rsidRDefault="00073A8A" w:rsidP="009D53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A8A" w:rsidRPr="009D530F" w:rsidRDefault="00073A8A" w:rsidP="009D530F">
      <w:pPr>
        <w:tabs>
          <w:tab w:val="left" w:pos="851"/>
          <w:tab w:val="left" w:pos="1276"/>
        </w:tabs>
        <w:spacing w:after="0" w:line="240" w:lineRule="auto"/>
        <w:ind w:left="510" w:right="1134"/>
        <w:jc w:val="center"/>
        <w:rPr>
          <w:rFonts w:ascii="Times New Roman" w:hAnsi="Times New Roman" w:cs="Times New Roman"/>
        </w:rPr>
      </w:pPr>
      <w:r w:rsidRPr="009D530F">
        <w:rPr>
          <w:rFonts w:ascii="Times New Roman" w:hAnsi="Times New Roman" w:cs="Times New Roman"/>
        </w:rPr>
        <w:t>комиссия по делам несовершеннолетних и защите их прав</w:t>
      </w:r>
    </w:p>
    <w:p w:rsidR="00073A8A" w:rsidRPr="009D530F" w:rsidRDefault="00073A8A" w:rsidP="009D530F">
      <w:pPr>
        <w:tabs>
          <w:tab w:val="left" w:pos="1276"/>
        </w:tabs>
        <w:spacing w:after="0" w:line="240" w:lineRule="auto"/>
        <w:ind w:right="142"/>
        <w:jc w:val="center"/>
        <w:rPr>
          <w:rFonts w:ascii="Times New Roman" w:hAnsi="Times New Roman" w:cs="Times New Roman"/>
        </w:rPr>
      </w:pPr>
      <w:r w:rsidRPr="009D530F">
        <w:rPr>
          <w:rFonts w:ascii="Times New Roman" w:hAnsi="Times New Roman" w:cs="Times New Roman"/>
        </w:rPr>
        <w:t xml:space="preserve">ул. Ленина, 13 «а», город Чебаркуль Челябинской области, 456440 Российская </w:t>
      </w:r>
      <w:proofErr w:type="spellStart"/>
      <w:r w:rsidRPr="009D530F">
        <w:rPr>
          <w:rFonts w:ascii="Times New Roman" w:hAnsi="Times New Roman" w:cs="Times New Roman"/>
        </w:rPr>
        <w:t>Федерация</w:t>
      </w:r>
      <w:proofErr w:type="gramStart"/>
      <w:r w:rsidRPr="009D530F">
        <w:rPr>
          <w:rFonts w:ascii="Times New Roman" w:hAnsi="Times New Roman" w:cs="Times New Roman"/>
        </w:rPr>
        <w:t>.Т</w:t>
      </w:r>
      <w:proofErr w:type="gramEnd"/>
      <w:r w:rsidRPr="009D530F">
        <w:rPr>
          <w:rFonts w:ascii="Times New Roman" w:hAnsi="Times New Roman" w:cs="Times New Roman"/>
        </w:rPr>
        <w:t>елефон</w:t>
      </w:r>
      <w:proofErr w:type="spellEnd"/>
      <w:r w:rsidRPr="009D530F">
        <w:rPr>
          <w:rFonts w:ascii="Times New Roman" w:hAnsi="Times New Roman" w:cs="Times New Roman"/>
        </w:rPr>
        <w:t xml:space="preserve">: (8-35168)  2-04-55, факс: (8-35168)  2-04-55, http://www.chebarcul.ru, </w:t>
      </w:r>
      <w:r w:rsidRPr="009D530F">
        <w:rPr>
          <w:rFonts w:ascii="Times New Roman" w:hAnsi="Times New Roman" w:cs="Times New Roman"/>
          <w:lang w:val="en-US"/>
        </w:rPr>
        <w:t>e</w:t>
      </w:r>
      <w:r w:rsidRPr="009D530F">
        <w:rPr>
          <w:rFonts w:ascii="Times New Roman" w:hAnsi="Times New Roman" w:cs="Times New Roman"/>
        </w:rPr>
        <w:t>-</w:t>
      </w:r>
      <w:r w:rsidRPr="009D530F">
        <w:rPr>
          <w:rFonts w:ascii="Times New Roman" w:hAnsi="Times New Roman" w:cs="Times New Roman"/>
          <w:lang w:val="en-US"/>
        </w:rPr>
        <w:t>mail</w:t>
      </w:r>
      <w:r w:rsidRPr="009D530F">
        <w:rPr>
          <w:rFonts w:ascii="Times New Roman" w:hAnsi="Times New Roman" w:cs="Times New Roman"/>
        </w:rPr>
        <w:t xml:space="preserve">:  </w:t>
      </w:r>
      <w:r w:rsidRPr="009D530F">
        <w:rPr>
          <w:rFonts w:ascii="Times New Roman" w:hAnsi="Times New Roman" w:cs="Times New Roman"/>
          <w:lang w:val="en-US"/>
        </w:rPr>
        <w:t>admin</w:t>
      </w:r>
      <w:r w:rsidRPr="009D530F">
        <w:rPr>
          <w:rFonts w:ascii="Times New Roman" w:hAnsi="Times New Roman" w:cs="Times New Roman"/>
        </w:rPr>
        <w:t>@</w:t>
      </w:r>
      <w:proofErr w:type="spellStart"/>
      <w:r w:rsidRPr="009D530F">
        <w:rPr>
          <w:rFonts w:ascii="Times New Roman" w:hAnsi="Times New Roman" w:cs="Times New Roman"/>
          <w:lang w:val="en-US"/>
        </w:rPr>
        <w:t>chebarcul</w:t>
      </w:r>
      <w:proofErr w:type="spellEnd"/>
      <w:r w:rsidRPr="009D530F">
        <w:rPr>
          <w:rFonts w:ascii="Times New Roman" w:hAnsi="Times New Roman" w:cs="Times New Roman"/>
        </w:rPr>
        <w:t>.</w:t>
      </w:r>
      <w:proofErr w:type="spellStart"/>
      <w:r w:rsidRPr="009D530F">
        <w:rPr>
          <w:rFonts w:ascii="Times New Roman" w:hAnsi="Times New Roman" w:cs="Times New Roman"/>
          <w:lang w:val="en-US"/>
        </w:rPr>
        <w:t>ru</w:t>
      </w:r>
      <w:proofErr w:type="spellEnd"/>
    </w:p>
    <w:p w:rsidR="005A7ACF" w:rsidRDefault="005A7ACF" w:rsidP="008E5A2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A7ACF" w:rsidRDefault="005A7ACF" w:rsidP="008E5A2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A7ACF" w:rsidRDefault="00C17C8B" w:rsidP="008E5A2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на аппаратное совещание</w:t>
      </w:r>
    </w:p>
    <w:p w:rsidR="00C17C8B" w:rsidRDefault="00C17C8B" w:rsidP="008E5A29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14.08.2023 г.</w:t>
      </w:r>
    </w:p>
    <w:p w:rsidR="005A7ACF" w:rsidRPr="00DB0CCD" w:rsidRDefault="005A7ACF" w:rsidP="00836CD8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отдела по обеспечению деятельности КДН и ЗП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 период первого полугодия 2023 года</w:t>
      </w:r>
    </w:p>
    <w:p w:rsidR="00675805" w:rsidRDefault="000813CF" w:rsidP="0064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A7ACF">
        <w:rPr>
          <w:rFonts w:ascii="Times New Roman" w:hAnsi="Times New Roman"/>
          <w:sz w:val="28"/>
          <w:szCs w:val="28"/>
        </w:rPr>
        <w:t xml:space="preserve">В </w:t>
      </w:r>
      <w:r w:rsidRPr="003B049A">
        <w:rPr>
          <w:rFonts w:ascii="Times New Roman" w:hAnsi="Times New Roman"/>
          <w:sz w:val="28"/>
          <w:szCs w:val="28"/>
        </w:rPr>
        <w:t>своей работе</w:t>
      </w:r>
      <w:r w:rsidR="006966FA">
        <w:rPr>
          <w:rFonts w:ascii="Times New Roman" w:hAnsi="Times New Roman"/>
          <w:sz w:val="28"/>
          <w:szCs w:val="28"/>
        </w:rPr>
        <w:t xml:space="preserve"> отдел по </w:t>
      </w:r>
      <w:r w:rsidR="008D1058">
        <w:rPr>
          <w:rFonts w:ascii="Times New Roman" w:hAnsi="Times New Roman"/>
          <w:sz w:val="28"/>
          <w:szCs w:val="28"/>
        </w:rPr>
        <w:t>обеспечению</w:t>
      </w:r>
      <w:r w:rsidR="006966FA">
        <w:rPr>
          <w:rFonts w:ascii="Times New Roman" w:hAnsi="Times New Roman"/>
          <w:sz w:val="28"/>
          <w:szCs w:val="28"/>
        </w:rPr>
        <w:t xml:space="preserve"> деятельности комиссии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</w:t>
      </w:r>
      <w:r w:rsidR="006966F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</w:t>
      </w:r>
      <w:r w:rsidR="008D105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)</w:t>
      </w:r>
      <w:r w:rsidRPr="003B049A">
        <w:rPr>
          <w:rFonts w:ascii="Times New Roman" w:hAnsi="Times New Roman"/>
          <w:sz w:val="28"/>
          <w:szCs w:val="28"/>
        </w:rPr>
        <w:t xml:space="preserve">  руководствуется Федеральным  законом от 24.06.1999 г.  №120 «Об основах  системы  профилактики безнадзорности и правонарушений несовершеннолетних»,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127">
        <w:rPr>
          <w:rFonts w:ascii="Times New Roman" w:hAnsi="Times New Roman"/>
          <w:sz w:val="28"/>
          <w:szCs w:val="28"/>
        </w:rPr>
        <w:t xml:space="preserve"> </w:t>
      </w:r>
      <w:r w:rsidR="00675805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комиссии по делам несовершеннолетних</w:t>
      </w:r>
      <w:r w:rsidR="00644E9C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 их прав  </w:t>
      </w:r>
      <w:proofErr w:type="spellStart"/>
      <w:r w:rsidR="00644E9C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="00644E9C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8D1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Челябинской области</w:t>
      </w:r>
      <w:r w:rsidR="00675805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</w:t>
      </w:r>
      <w:r w:rsidR="00644E9C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Челябинской области</w:t>
      </w:r>
      <w:r w:rsidR="00675805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44E9C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18.06</w:t>
      </w:r>
      <w:r w:rsidR="00675805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44E9C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1г. № 249</w:t>
      </w:r>
      <w:r w:rsidR="00675805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4E9C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805"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66FA" w:rsidRPr="00FA163A" w:rsidRDefault="006966FA" w:rsidP="006966FA">
      <w:pPr>
        <w:spacing w:after="0" w:line="240" w:lineRule="auto"/>
        <w:ind w:right="27" w:hanging="992"/>
        <w:jc w:val="both"/>
        <w:rPr>
          <w:rFonts w:ascii="Times New Roman" w:hAnsi="Times New Roman"/>
          <w:sz w:val="28"/>
          <w:szCs w:val="28"/>
        </w:rPr>
      </w:pPr>
      <w:r w:rsidRPr="00FA163A">
        <w:rPr>
          <w:rFonts w:ascii="Times New Roman" w:hAnsi="Times New Roman"/>
          <w:sz w:val="28"/>
          <w:szCs w:val="28"/>
        </w:rPr>
        <w:t xml:space="preserve">                             Основными задачами </w:t>
      </w:r>
      <w:r>
        <w:rPr>
          <w:rFonts w:ascii="Times New Roman" w:hAnsi="Times New Roman"/>
          <w:sz w:val="28"/>
          <w:szCs w:val="28"/>
        </w:rPr>
        <w:t>отдела</w:t>
      </w:r>
      <w:r w:rsidRPr="00FA163A">
        <w:rPr>
          <w:rFonts w:ascii="Times New Roman" w:hAnsi="Times New Roman"/>
          <w:sz w:val="28"/>
          <w:szCs w:val="28"/>
        </w:rPr>
        <w:t xml:space="preserve"> являются:</w:t>
      </w:r>
    </w:p>
    <w:p w:rsidR="006966FA" w:rsidRPr="00FA163A" w:rsidRDefault="006966FA" w:rsidP="006966FA">
      <w:pPr>
        <w:spacing w:after="0" w:line="240" w:lineRule="auto"/>
        <w:ind w:right="27" w:hanging="992"/>
        <w:jc w:val="both"/>
        <w:rPr>
          <w:rFonts w:ascii="Times New Roman" w:hAnsi="Times New Roman"/>
          <w:sz w:val="28"/>
          <w:szCs w:val="28"/>
        </w:rPr>
      </w:pPr>
      <w:r w:rsidRPr="00FA163A">
        <w:rPr>
          <w:rFonts w:ascii="Times New Roman" w:hAnsi="Times New Roman"/>
          <w:sz w:val="28"/>
          <w:szCs w:val="28"/>
        </w:rPr>
        <w:t xml:space="preserve">                       -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несовершеннолетних;</w:t>
      </w:r>
    </w:p>
    <w:p w:rsidR="006966FA" w:rsidRPr="006966FA" w:rsidRDefault="006966FA" w:rsidP="006966FA">
      <w:pPr>
        <w:spacing w:after="0" w:line="240" w:lineRule="auto"/>
        <w:ind w:right="27" w:hanging="992"/>
        <w:jc w:val="both"/>
        <w:rPr>
          <w:rFonts w:ascii="Times New Roman" w:hAnsi="Times New Roman"/>
          <w:sz w:val="28"/>
          <w:szCs w:val="28"/>
        </w:rPr>
      </w:pPr>
      <w:r w:rsidRPr="00FA163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63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63A">
        <w:rPr>
          <w:rFonts w:ascii="Times New Roman" w:hAnsi="Times New Roman"/>
          <w:sz w:val="28"/>
          <w:szCs w:val="28"/>
        </w:rPr>
        <w:t>обеспечение защиты прав и законных интересов нес</w:t>
      </w:r>
      <w:r w:rsidR="008D1058">
        <w:rPr>
          <w:rFonts w:ascii="Times New Roman" w:hAnsi="Times New Roman"/>
          <w:sz w:val="28"/>
          <w:szCs w:val="28"/>
        </w:rPr>
        <w:t>овершеннолетних.</w:t>
      </w:r>
      <w:r w:rsidRPr="00FA163A">
        <w:rPr>
          <w:rFonts w:ascii="Times New Roman" w:hAnsi="Times New Roman"/>
          <w:sz w:val="28"/>
          <w:szCs w:val="28"/>
        </w:rPr>
        <w:t xml:space="preserve"> </w:t>
      </w:r>
    </w:p>
    <w:p w:rsidR="00836CD8" w:rsidRPr="00DB0CCD" w:rsidRDefault="00836CD8" w:rsidP="0083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>В соответствии с ре</w:t>
      </w:r>
      <w:r w:rsidR="0020143F" w:rsidRPr="00DB0CCD">
        <w:rPr>
          <w:rFonts w:ascii="Times New Roman" w:hAnsi="Times New Roman" w:cs="Times New Roman"/>
          <w:sz w:val="28"/>
          <w:szCs w:val="28"/>
        </w:rPr>
        <w:t>гламентом, планом работы, а также дополнительно, в связи необходимостью проведения срочных</w:t>
      </w:r>
      <w:r w:rsidR="00CD43D3"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мероприятий, за шесть месяцев</w:t>
      </w:r>
      <w:r w:rsidR="0020143F" w:rsidRPr="00DB0CCD">
        <w:rPr>
          <w:rFonts w:ascii="Times New Roman" w:hAnsi="Times New Roman" w:cs="Times New Roman"/>
          <w:sz w:val="28"/>
          <w:szCs w:val="28"/>
        </w:rPr>
        <w:t xml:space="preserve"> 202</w:t>
      </w:r>
      <w:r w:rsidR="00CD43D3">
        <w:rPr>
          <w:rFonts w:ascii="Times New Roman" w:hAnsi="Times New Roman" w:cs="Times New Roman"/>
          <w:sz w:val="28"/>
          <w:szCs w:val="28"/>
        </w:rPr>
        <w:t>3</w:t>
      </w:r>
      <w:r w:rsidR="0020143F" w:rsidRPr="00DB0CCD">
        <w:rPr>
          <w:rFonts w:ascii="Times New Roman" w:hAnsi="Times New Roman" w:cs="Times New Roman"/>
          <w:sz w:val="28"/>
          <w:szCs w:val="28"/>
        </w:rPr>
        <w:t xml:space="preserve"> год</w:t>
      </w:r>
      <w:r w:rsidR="00CD43D3">
        <w:rPr>
          <w:rFonts w:ascii="Times New Roman" w:hAnsi="Times New Roman" w:cs="Times New Roman"/>
          <w:sz w:val="28"/>
          <w:szCs w:val="28"/>
        </w:rPr>
        <w:t xml:space="preserve">а </w:t>
      </w:r>
      <w:r w:rsidR="006966FA">
        <w:rPr>
          <w:rFonts w:ascii="Times New Roman" w:hAnsi="Times New Roman" w:cs="Times New Roman"/>
          <w:sz w:val="28"/>
          <w:szCs w:val="28"/>
        </w:rPr>
        <w:t xml:space="preserve">организовано и </w:t>
      </w:r>
      <w:r w:rsidR="00CD43D3">
        <w:rPr>
          <w:rFonts w:ascii="Times New Roman" w:hAnsi="Times New Roman" w:cs="Times New Roman"/>
          <w:sz w:val="28"/>
          <w:szCs w:val="28"/>
        </w:rPr>
        <w:t>проведено 15</w:t>
      </w:r>
      <w:r w:rsidR="0020143F" w:rsidRPr="00DB0CC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D43D3">
        <w:rPr>
          <w:rFonts w:ascii="Times New Roman" w:hAnsi="Times New Roman" w:cs="Times New Roman"/>
          <w:sz w:val="28"/>
          <w:szCs w:val="28"/>
        </w:rPr>
        <w:t>й</w:t>
      </w:r>
      <w:r w:rsidRPr="00DB0CCD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836CD8" w:rsidRPr="00DB0CCD" w:rsidRDefault="00836CD8" w:rsidP="00836C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 xml:space="preserve">Координирующая роль </w:t>
      </w:r>
      <w:r w:rsidR="006966FA">
        <w:rPr>
          <w:rFonts w:ascii="Times New Roman" w:hAnsi="Times New Roman" w:cs="Times New Roman"/>
          <w:sz w:val="28"/>
          <w:szCs w:val="28"/>
        </w:rPr>
        <w:t>отдела</w:t>
      </w:r>
      <w:r w:rsidRPr="00DB0CCD">
        <w:rPr>
          <w:rFonts w:ascii="Times New Roman" w:hAnsi="Times New Roman" w:cs="Times New Roman"/>
          <w:sz w:val="28"/>
          <w:szCs w:val="28"/>
        </w:rPr>
        <w:t xml:space="preserve"> </w:t>
      </w:r>
      <w:r w:rsidR="0077778E">
        <w:rPr>
          <w:rFonts w:ascii="Times New Roman" w:hAnsi="Times New Roman" w:cs="Times New Roman"/>
          <w:sz w:val="28"/>
          <w:szCs w:val="28"/>
        </w:rPr>
        <w:t>начинается</w:t>
      </w:r>
      <w:r w:rsidRPr="00DB0CCD">
        <w:rPr>
          <w:rFonts w:ascii="Times New Roman" w:hAnsi="Times New Roman" w:cs="Times New Roman"/>
          <w:sz w:val="28"/>
          <w:szCs w:val="28"/>
        </w:rPr>
        <w:t xml:space="preserve"> </w:t>
      </w:r>
      <w:r w:rsidR="006A4B2A" w:rsidRPr="00DB0CCD">
        <w:rPr>
          <w:rFonts w:ascii="Times New Roman" w:hAnsi="Times New Roman" w:cs="Times New Roman"/>
          <w:sz w:val="28"/>
          <w:szCs w:val="28"/>
        </w:rPr>
        <w:t xml:space="preserve"> </w:t>
      </w:r>
      <w:r w:rsidR="0077778E">
        <w:rPr>
          <w:rFonts w:ascii="Times New Roman" w:hAnsi="Times New Roman" w:cs="Times New Roman"/>
          <w:sz w:val="28"/>
          <w:szCs w:val="28"/>
        </w:rPr>
        <w:t>с</w:t>
      </w:r>
      <w:r w:rsidRPr="00DB0CCD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77778E">
        <w:rPr>
          <w:rFonts w:ascii="Times New Roman" w:hAnsi="Times New Roman" w:cs="Times New Roman"/>
          <w:sz w:val="28"/>
          <w:szCs w:val="28"/>
        </w:rPr>
        <w:t>и</w:t>
      </w:r>
      <w:r w:rsidRPr="00DB0CC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B0CCD">
        <w:rPr>
          <w:rFonts w:ascii="Times New Roman" w:hAnsi="Times New Roman" w:cs="Times New Roman"/>
          <w:sz w:val="28"/>
          <w:szCs w:val="28"/>
        </w:rPr>
        <w:t>утверждени</w:t>
      </w:r>
      <w:r w:rsidR="006A4B2A" w:rsidRPr="00DB0C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B0CCD">
        <w:rPr>
          <w:rFonts w:ascii="Times New Roman" w:hAnsi="Times New Roman" w:cs="Times New Roman"/>
          <w:sz w:val="28"/>
          <w:szCs w:val="28"/>
        </w:rPr>
        <w:t xml:space="preserve"> программ профилактики безнадзорности и правонарушений несовершеннолетних, планов работы, постановлений и распоряжений администрации.</w:t>
      </w:r>
    </w:p>
    <w:p w:rsidR="00DB0CCD" w:rsidRDefault="000813CF" w:rsidP="00D021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6CD8" w:rsidRPr="00DB0CCD">
        <w:rPr>
          <w:sz w:val="28"/>
          <w:szCs w:val="28"/>
        </w:rPr>
        <w:t>Постановлением администрации от 0</w:t>
      </w:r>
      <w:r w:rsidR="0020143F" w:rsidRPr="00DB0CCD">
        <w:rPr>
          <w:sz w:val="28"/>
          <w:szCs w:val="28"/>
        </w:rPr>
        <w:t>9</w:t>
      </w:r>
      <w:r w:rsidR="00836CD8" w:rsidRPr="00DB0CCD">
        <w:rPr>
          <w:sz w:val="28"/>
          <w:szCs w:val="28"/>
        </w:rPr>
        <w:t>.11.202</w:t>
      </w:r>
      <w:r w:rsidR="0020143F" w:rsidRPr="00DB0CCD">
        <w:rPr>
          <w:sz w:val="28"/>
          <w:szCs w:val="28"/>
        </w:rPr>
        <w:t>2 №777</w:t>
      </w:r>
      <w:r w:rsidR="00836CD8" w:rsidRPr="00DB0CCD">
        <w:rPr>
          <w:sz w:val="28"/>
          <w:szCs w:val="28"/>
        </w:rPr>
        <w:t xml:space="preserve"> была утверждена муниципальная Программа «Профилактика безнадзорности и правонарушений несовершеннолетних Чебаркульского городского округа», для реализ</w:t>
      </w:r>
      <w:r w:rsidR="0020143F" w:rsidRPr="00DB0CCD">
        <w:rPr>
          <w:sz w:val="28"/>
          <w:szCs w:val="28"/>
        </w:rPr>
        <w:t xml:space="preserve">ации мероприятий которой </w:t>
      </w:r>
      <w:r w:rsidR="00836CD8" w:rsidRPr="00DB0CCD">
        <w:rPr>
          <w:sz w:val="28"/>
          <w:szCs w:val="28"/>
        </w:rPr>
        <w:t xml:space="preserve"> запланированы бюджетные средства на организацию профильных смен для подростков, состоящих на учёте в ПДН МО МВД России «</w:t>
      </w:r>
      <w:proofErr w:type="spellStart"/>
      <w:r w:rsidR="00836CD8" w:rsidRPr="00DB0CCD">
        <w:rPr>
          <w:sz w:val="28"/>
          <w:szCs w:val="28"/>
        </w:rPr>
        <w:t>Чебаркульский</w:t>
      </w:r>
      <w:proofErr w:type="spellEnd"/>
      <w:r w:rsidR="00836CD8" w:rsidRPr="00DB0CCD">
        <w:rPr>
          <w:sz w:val="28"/>
          <w:szCs w:val="28"/>
        </w:rPr>
        <w:t>».</w:t>
      </w:r>
      <w:r w:rsidR="006A4B2A" w:rsidRPr="00DB0CCD">
        <w:rPr>
          <w:sz w:val="28"/>
          <w:szCs w:val="28"/>
        </w:rPr>
        <w:t xml:space="preserve"> </w:t>
      </w:r>
    </w:p>
    <w:p w:rsidR="00D02138" w:rsidRPr="00DB0CCD" w:rsidRDefault="00DB0CCD" w:rsidP="00D021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3A44" w:rsidRPr="00DB0CCD">
        <w:rPr>
          <w:sz w:val="28"/>
          <w:szCs w:val="28"/>
        </w:rPr>
        <w:t xml:space="preserve"> </w:t>
      </w:r>
      <w:r w:rsidR="000813CF">
        <w:rPr>
          <w:sz w:val="28"/>
          <w:szCs w:val="28"/>
        </w:rPr>
        <w:t xml:space="preserve">  </w:t>
      </w:r>
      <w:r w:rsidR="00CC3A44" w:rsidRPr="00DB0CCD">
        <w:rPr>
          <w:sz w:val="28"/>
          <w:szCs w:val="28"/>
        </w:rPr>
        <w:t>На лето 20</w:t>
      </w:r>
      <w:r w:rsidR="000F5BDA" w:rsidRPr="00DB0CCD">
        <w:rPr>
          <w:sz w:val="28"/>
          <w:szCs w:val="28"/>
        </w:rPr>
        <w:t>2</w:t>
      </w:r>
      <w:r w:rsidR="00CC3A44" w:rsidRPr="00DB0CCD">
        <w:rPr>
          <w:sz w:val="28"/>
          <w:szCs w:val="28"/>
        </w:rPr>
        <w:t>3 года зап</w:t>
      </w:r>
      <w:r w:rsidR="000F5BDA" w:rsidRPr="00DB0CCD">
        <w:rPr>
          <w:sz w:val="28"/>
          <w:szCs w:val="28"/>
        </w:rPr>
        <w:t>ланировано проведение профильной смены с участием 22 подростков из числа учащихся образовательных школ города Чебаркуль, и  состоящих на учёте ОПДН МОМВД России «</w:t>
      </w:r>
      <w:proofErr w:type="spellStart"/>
      <w:r w:rsidR="000F5BDA" w:rsidRPr="00DB0CCD">
        <w:rPr>
          <w:sz w:val="28"/>
          <w:szCs w:val="28"/>
        </w:rPr>
        <w:t>Чебаркульский</w:t>
      </w:r>
      <w:proofErr w:type="spellEnd"/>
      <w:r w:rsidR="000F5BDA" w:rsidRPr="00DB0CCD">
        <w:rPr>
          <w:sz w:val="28"/>
          <w:szCs w:val="28"/>
        </w:rPr>
        <w:t>». Профильная смена будет организована на базе загородного ДОЛ «Чайка» с 20.08.2023 года по 29.08.2023 года. План профилактических мероприятий</w:t>
      </w:r>
      <w:r w:rsidR="00513619">
        <w:rPr>
          <w:sz w:val="28"/>
          <w:szCs w:val="28"/>
        </w:rPr>
        <w:t xml:space="preserve"> данной смены</w:t>
      </w:r>
      <w:r w:rsidR="000F5BDA" w:rsidRPr="00DB0CCD">
        <w:rPr>
          <w:sz w:val="28"/>
          <w:szCs w:val="28"/>
        </w:rPr>
        <w:t xml:space="preserve"> одобрен Министерством образования и науки Челябинской области, включает в себя мероприятия по профилактике правонарушений, патриотические, спортивные и культурно развивающие мероприятия.</w:t>
      </w:r>
    </w:p>
    <w:p w:rsidR="00836CD8" w:rsidRPr="00DB0CCD" w:rsidRDefault="00836CD8" w:rsidP="00836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Основные направления мероприятий по профилактике безнадзорности и правонарушений несовершеннолетних направлены на обеспечение всесторонней занятости несовершеннолетних, социальную реабилитацию семей, находящихся в социально опасном положении и трудной жизненной ситуации, правовое просвещение несовершеннолетних.</w:t>
      </w:r>
    </w:p>
    <w:p w:rsidR="00836CD8" w:rsidRPr="00DB0CCD" w:rsidRDefault="00D24DD0" w:rsidP="00780F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>Постановлением комиссии от 01</w:t>
      </w:r>
      <w:r w:rsidR="00836CD8" w:rsidRPr="00DB0CCD">
        <w:rPr>
          <w:rFonts w:ascii="Times New Roman" w:hAnsi="Times New Roman" w:cs="Times New Roman"/>
          <w:sz w:val="28"/>
          <w:szCs w:val="28"/>
        </w:rPr>
        <w:t>.12.202</w:t>
      </w:r>
      <w:r w:rsidRPr="00DB0CCD">
        <w:rPr>
          <w:rFonts w:ascii="Times New Roman" w:hAnsi="Times New Roman" w:cs="Times New Roman"/>
          <w:sz w:val="28"/>
          <w:szCs w:val="28"/>
        </w:rPr>
        <w:t>2 №31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утверж</w:t>
      </w:r>
      <w:r w:rsidRPr="00DB0CCD">
        <w:rPr>
          <w:rFonts w:ascii="Times New Roman" w:hAnsi="Times New Roman" w:cs="Times New Roman"/>
          <w:sz w:val="28"/>
          <w:szCs w:val="28"/>
        </w:rPr>
        <w:t>дён план работы комиссии на 2023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год и комплексный межведомственный план по профилактике безнадзорности и правонарушений несовершеннолетних Чебаркульского городского округа на 202</w:t>
      </w:r>
      <w:r w:rsidRPr="00DB0CCD">
        <w:rPr>
          <w:rFonts w:ascii="Times New Roman" w:hAnsi="Times New Roman" w:cs="Times New Roman"/>
          <w:sz w:val="28"/>
          <w:szCs w:val="28"/>
        </w:rPr>
        <w:t>3</w:t>
      </w:r>
      <w:r w:rsidR="00836CD8" w:rsidRPr="00DB0CCD">
        <w:rPr>
          <w:rFonts w:ascii="Times New Roman" w:hAnsi="Times New Roman" w:cs="Times New Roman"/>
          <w:sz w:val="28"/>
          <w:szCs w:val="28"/>
        </w:rPr>
        <w:t>-202</w:t>
      </w:r>
      <w:r w:rsidRPr="00DB0CCD">
        <w:rPr>
          <w:rFonts w:ascii="Times New Roman" w:hAnsi="Times New Roman" w:cs="Times New Roman"/>
          <w:sz w:val="28"/>
          <w:szCs w:val="28"/>
        </w:rPr>
        <w:t>5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годы. При этом кроме направлений, определённых положением о комиссии</w:t>
      </w:r>
      <w:r w:rsidR="00E74A73" w:rsidRPr="00DB0CCD">
        <w:rPr>
          <w:rFonts w:ascii="Times New Roman" w:hAnsi="Times New Roman" w:cs="Times New Roman"/>
          <w:sz w:val="28"/>
          <w:szCs w:val="28"/>
        </w:rPr>
        <w:t>,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планы включают в себя мероприятия по незамедлительной координации </w:t>
      </w:r>
      <w:proofErr w:type="gramStart"/>
      <w:r w:rsidR="00836CD8" w:rsidRPr="00DB0CCD">
        <w:rPr>
          <w:rFonts w:ascii="Times New Roman" w:hAnsi="Times New Roman" w:cs="Times New Roman"/>
          <w:sz w:val="28"/>
          <w:szCs w:val="28"/>
        </w:rPr>
        <w:t>деятельности органов системы профилактики безнадзорности</w:t>
      </w:r>
      <w:proofErr w:type="gramEnd"/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по оказанию помощи подросткам и их семьям. Каждый случай самовольного ухода подростка из семьи или МКУ «Центр помощи детям» </w:t>
      </w:r>
      <w:proofErr w:type="gramStart"/>
      <w:r w:rsidR="00836CD8" w:rsidRPr="00DB0C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6CD8" w:rsidRPr="00DB0CCD">
        <w:rPr>
          <w:rFonts w:ascii="Times New Roman" w:hAnsi="Times New Roman" w:cs="Times New Roman"/>
          <w:sz w:val="28"/>
          <w:szCs w:val="28"/>
        </w:rPr>
        <w:t xml:space="preserve">. Чебаркуля, каждый факт </w:t>
      </w:r>
      <w:proofErr w:type="spellStart"/>
      <w:r w:rsidR="00836CD8" w:rsidRPr="00DB0CCD">
        <w:rPr>
          <w:rFonts w:ascii="Times New Roman" w:hAnsi="Times New Roman" w:cs="Times New Roman"/>
          <w:sz w:val="28"/>
          <w:szCs w:val="28"/>
        </w:rPr>
        <w:t>аутоагрессивного</w:t>
      </w:r>
      <w:proofErr w:type="spellEnd"/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и деструктивного поведения подростка рассматривается на заседании комиссии, </w:t>
      </w:r>
      <w:r w:rsidR="00E74A73" w:rsidRPr="00DB0CCD">
        <w:rPr>
          <w:rFonts w:ascii="Times New Roman" w:hAnsi="Times New Roman" w:cs="Times New Roman"/>
          <w:sz w:val="28"/>
          <w:szCs w:val="28"/>
        </w:rPr>
        <w:t>определяю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тся задачи по социальной реабилитации подростка, </w:t>
      </w:r>
      <w:r w:rsidR="00E74A73" w:rsidRPr="00DB0CCD">
        <w:rPr>
          <w:rFonts w:ascii="Times New Roman" w:hAnsi="Times New Roman" w:cs="Times New Roman"/>
          <w:sz w:val="28"/>
          <w:szCs w:val="28"/>
        </w:rPr>
        <w:t>формы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74A73" w:rsidRPr="00DB0CCD">
        <w:rPr>
          <w:rFonts w:ascii="Times New Roman" w:hAnsi="Times New Roman" w:cs="Times New Roman"/>
          <w:sz w:val="28"/>
          <w:szCs w:val="28"/>
        </w:rPr>
        <w:t>я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помощи неблагополучной семье, осуществляется контроль исполнения поручений.</w:t>
      </w:r>
    </w:p>
    <w:p w:rsidR="00780F6B" w:rsidRPr="00780F6B" w:rsidRDefault="000813CF" w:rsidP="00780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CD8" w:rsidRPr="00DB0CCD">
        <w:rPr>
          <w:rFonts w:ascii="Times New Roman" w:hAnsi="Times New Roman" w:cs="Times New Roman"/>
          <w:sz w:val="28"/>
          <w:szCs w:val="28"/>
        </w:rPr>
        <w:t>Разработано положение о межведомственном взаимодействии по выявлению семейного неблагополучия, организации работы с семьями, находящимися в социально опасном положении, семьями «группы риска», утвержденное постановлением администрации городского округа от 27.04.2017 №285. Постановлением администрации от 09.02.2018 № 64 утверждены алгоритмы действия органов и учреждений системы профилактики при получении информации о суицидальном поведении несовершеннолетнего. Постановлением администрации от 27.10.2020 №575 утверждены алгоритмы действия органов и учреждений системы профилактики при возвращении несовершеннолетнего из учреждений уголовно-исполнительной системы, специальных учебно-воспитательных учреждений закрытого типа. Постановлением комиссии от 13.01.2022 утверждён алгоритм взаимодействия органов профилактики безнадзорности и правонарушений несовершеннолетних, ФСБ и руководителей образовательных, спортивных организаций при выявлении признаков правонарушений экстремистской направленности.</w:t>
      </w:r>
      <w:r w:rsidR="00780F6B">
        <w:rPr>
          <w:rFonts w:ascii="Times New Roman" w:hAnsi="Times New Roman" w:cs="Times New Roman"/>
          <w:sz w:val="28"/>
          <w:szCs w:val="28"/>
        </w:rPr>
        <w:t xml:space="preserve"> Постановлением комиссии от 01.06.2023 года №14 утвержден </w:t>
      </w:r>
      <w:r w:rsidR="00780F6B" w:rsidRPr="00780F6B">
        <w:rPr>
          <w:rFonts w:ascii="Times New Roman" w:hAnsi="Times New Roman" w:cs="Times New Roman"/>
          <w:bCs/>
          <w:sz w:val="28"/>
          <w:szCs w:val="28"/>
        </w:rPr>
        <w:t>Комплексный межведомственный пла</w:t>
      </w:r>
      <w:proofErr w:type="gramStart"/>
      <w:r w:rsidR="00780F6B" w:rsidRPr="00780F6B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="00780F6B" w:rsidRPr="00780F6B">
        <w:rPr>
          <w:rFonts w:ascii="Times New Roman" w:hAnsi="Times New Roman" w:cs="Times New Roman"/>
          <w:bCs/>
          <w:sz w:val="28"/>
          <w:szCs w:val="28"/>
        </w:rPr>
        <w:t xml:space="preserve">«дорожная карта») мероприятий по профилактике суицидов и иных форм </w:t>
      </w:r>
      <w:proofErr w:type="spellStart"/>
      <w:r w:rsidR="00780F6B" w:rsidRPr="00780F6B">
        <w:rPr>
          <w:rFonts w:ascii="Times New Roman" w:hAnsi="Times New Roman" w:cs="Times New Roman"/>
          <w:bCs/>
          <w:sz w:val="28"/>
          <w:szCs w:val="28"/>
        </w:rPr>
        <w:t>аутоагрессивного</w:t>
      </w:r>
      <w:proofErr w:type="spellEnd"/>
      <w:r w:rsidR="00780F6B" w:rsidRPr="00780F6B">
        <w:rPr>
          <w:rFonts w:ascii="Times New Roman" w:hAnsi="Times New Roman" w:cs="Times New Roman"/>
          <w:bCs/>
          <w:sz w:val="28"/>
          <w:szCs w:val="28"/>
        </w:rPr>
        <w:t xml:space="preserve"> поведения среди  несовершеннолетних </w:t>
      </w:r>
      <w:proofErr w:type="spellStart"/>
      <w:r w:rsidR="00780F6B" w:rsidRPr="00780F6B">
        <w:rPr>
          <w:rFonts w:ascii="Times New Roman" w:hAnsi="Times New Roman" w:cs="Times New Roman"/>
          <w:bCs/>
          <w:sz w:val="28"/>
          <w:szCs w:val="28"/>
        </w:rPr>
        <w:t>Чебаркульского</w:t>
      </w:r>
      <w:proofErr w:type="spellEnd"/>
      <w:r w:rsidR="00780F6B" w:rsidRPr="00780F6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2023- 2025 годы</w:t>
      </w:r>
      <w:r w:rsidR="00780F6B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058" w:rsidRDefault="00836CD8" w:rsidP="0083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>Информация о недостатках в деятельности органов и учреждений, препятствующих предупреждению безнадзорности и правонарушений несовершеннолетних, направляется на и</w:t>
      </w:r>
      <w:r w:rsidR="00516D71" w:rsidRPr="00DB0CCD">
        <w:rPr>
          <w:rFonts w:ascii="Times New Roman" w:hAnsi="Times New Roman" w:cs="Times New Roman"/>
          <w:sz w:val="28"/>
          <w:szCs w:val="28"/>
        </w:rPr>
        <w:t>мя председат</w:t>
      </w:r>
      <w:r w:rsidR="0070569F">
        <w:rPr>
          <w:rFonts w:ascii="Times New Roman" w:hAnsi="Times New Roman" w:cs="Times New Roman"/>
          <w:sz w:val="28"/>
          <w:szCs w:val="28"/>
        </w:rPr>
        <w:t>еля комиссии. В первом полугодии</w:t>
      </w:r>
      <w:r w:rsidR="00516D71" w:rsidRPr="00DB0CCD">
        <w:rPr>
          <w:rFonts w:ascii="Times New Roman" w:hAnsi="Times New Roman" w:cs="Times New Roman"/>
          <w:sz w:val="28"/>
          <w:szCs w:val="28"/>
        </w:rPr>
        <w:t xml:space="preserve"> 202</w:t>
      </w:r>
      <w:r w:rsidR="0070569F">
        <w:rPr>
          <w:rFonts w:ascii="Times New Roman" w:hAnsi="Times New Roman" w:cs="Times New Roman"/>
          <w:sz w:val="28"/>
          <w:szCs w:val="28"/>
        </w:rPr>
        <w:t>3</w:t>
      </w:r>
      <w:r w:rsidRPr="00DB0CCD">
        <w:rPr>
          <w:rFonts w:ascii="Times New Roman" w:hAnsi="Times New Roman" w:cs="Times New Roman"/>
          <w:sz w:val="28"/>
          <w:szCs w:val="28"/>
        </w:rPr>
        <w:t xml:space="preserve"> год</w:t>
      </w:r>
      <w:r w:rsidR="0070569F">
        <w:rPr>
          <w:rFonts w:ascii="Times New Roman" w:hAnsi="Times New Roman" w:cs="Times New Roman"/>
          <w:sz w:val="28"/>
          <w:szCs w:val="28"/>
        </w:rPr>
        <w:t>а</w:t>
      </w:r>
      <w:r w:rsidRPr="00DB0CCD">
        <w:rPr>
          <w:rFonts w:ascii="Times New Roman" w:hAnsi="Times New Roman" w:cs="Times New Roman"/>
          <w:sz w:val="28"/>
          <w:szCs w:val="28"/>
        </w:rPr>
        <w:t xml:space="preserve"> комиссией о</w:t>
      </w:r>
      <w:r w:rsidR="0070569F">
        <w:rPr>
          <w:rFonts w:ascii="Times New Roman" w:hAnsi="Times New Roman" w:cs="Times New Roman"/>
          <w:sz w:val="28"/>
          <w:szCs w:val="28"/>
        </w:rPr>
        <w:t>существлено 92</w:t>
      </w:r>
      <w:r w:rsidRPr="00DB0CCD">
        <w:rPr>
          <w:rFonts w:ascii="Times New Roman" w:hAnsi="Times New Roman" w:cs="Times New Roman"/>
          <w:sz w:val="28"/>
          <w:szCs w:val="28"/>
        </w:rPr>
        <w:t xml:space="preserve"> меры по координации деятельности органов и учреждений. На зас</w:t>
      </w:r>
      <w:r w:rsidR="0070569F">
        <w:rPr>
          <w:rFonts w:ascii="Times New Roman" w:hAnsi="Times New Roman" w:cs="Times New Roman"/>
          <w:sz w:val="28"/>
          <w:szCs w:val="28"/>
        </w:rPr>
        <w:t>еданиях комиссии рассмотрено 139</w:t>
      </w:r>
      <w:r w:rsidRPr="00DB0CCD">
        <w:rPr>
          <w:rFonts w:ascii="Times New Roman" w:hAnsi="Times New Roman" w:cs="Times New Roman"/>
          <w:sz w:val="28"/>
          <w:szCs w:val="28"/>
        </w:rPr>
        <w:t xml:space="preserve"> (+</w:t>
      </w:r>
      <w:r w:rsidR="0070569F">
        <w:rPr>
          <w:rFonts w:ascii="Times New Roman" w:hAnsi="Times New Roman" w:cs="Times New Roman"/>
          <w:sz w:val="28"/>
          <w:szCs w:val="28"/>
        </w:rPr>
        <w:t>4</w:t>
      </w:r>
      <w:r w:rsidR="000813CF">
        <w:rPr>
          <w:rFonts w:ascii="Times New Roman" w:hAnsi="Times New Roman" w:cs="Times New Roman"/>
          <w:sz w:val="28"/>
          <w:szCs w:val="28"/>
        </w:rPr>
        <w:t>%) материалов</w:t>
      </w:r>
      <w:r w:rsidRPr="00DB0CCD">
        <w:rPr>
          <w:rFonts w:ascii="Times New Roman" w:hAnsi="Times New Roman" w:cs="Times New Roman"/>
          <w:sz w:val="28"/>
          <w:szCs w:val="28"/>
        </w:rPr>
        <w:t xml:space="preserve"> по правонарушениям несовершеннолетних и в отношении несовершеннолетних. Из ни</w:t>
      </w:r>
      <w:r w:rsidR="0070569F">
        <w:rPr>
          <w:rFonts w:ascii="Times New Roman" w:hAnsi="Times New Roman" w:cs="Times New Roman"/>
          <w:sz w:val="28"/>
          <w:szCs w:val="28"/>
        </w:rPr>
        <w:t>х 37</w:t>
      </w:r>
      <w:r w:rsidRPr="00DB0CCD">
        <w:rPr>
          <w:rFonts w:ascii="Times New Roman" w:hAnsi="Times New Roman" w:cs="Times New Roman"/>
          <w:sz w:val="28"/>
          <w:szCs w:val="28"/>
        </w:rPr>
        <w:t xml:space="preserve"> (</w:t>
      </w:r>
      <w:r w:rsidR="0070569F">
        <w:rPr>
          <w:rFonts w:ascii="Times New Roman" w:hAnsi="Times New Roman" w:cs="Times New Roman"/>
          <w:sz w:val="28"/>
          <w:szCs w:val="28"/>
        </w:rPr>
        <w:t>+</w:t>
      </w:r>
      <w:r w:rsidR="009C7C61" w:rsidRPr="00DB0CCD">
        <w:rPr>
          <w:rFonts w:ascii="Times New Roman" w:hAnsi="Times New Roman" w:cs="Times New Roman"/>
          <w:sz w:val="28"/>
          <w:szCs w:val="28"/>
        </w:rPr>
        <w:t>3</w:t>
      </w:r>
      <w:r w:rsidR="0070569F">
        <w:rPr>
          <w:rFonts w:ascii="Times New Roman" w:hAnsi="Times New Roman" w:cs="Times New Roman"/>
          <w:sz w:val="28"/>
          <w:szCs w:val="28"/>
        </w:rPr>
        <w:t>3</w:t>
      </w:r>
      <w:r w:rsidRPr="00DB0CCD">
        <w:rPr>
          <w:rFonts w:ascii="Times New Roman" w:hAnsi="Times New Roman" w:cs="Times New Roman"/>
          <w:sz w:val="28"/>
          <w:szCs w:val="28"/>
        </w:rPr>
        <w:t xml:space="preserve">%) в </w:t>
      </w:r>
      <w:r w:rsidR="0070569F">
        <w:rPr>
          <w:rFonts w:ascii="Times New Roman" w:hAnsi="Times New Roman" w:cs="Times New Roman"/>
          <w:sz w:val="28"/>
          <w:szCs w:val="28"/>
        </w:rPr>
        <w:t>отношении несовершеннолетних, 79</w:t>
      </w:r>
      <w:r w:rsidRPr="00DB0CCD">
        <w:rPr>
          <w:rFonts w:ascii="Times New Roman" w:hAnsi="Times New Roman" w:cs="Times New Roman"/>
          <w:sz w:val="28"/>
          <w:szCs w:val="28"/>
        </w:rPr>
        <w:t xml:space="preserve"> (</w:t>
      </w:r>
      <w:r w:rsidR="0070569F">
        <w:rPr>
          <w:rFonts w:ascii="Times New Roman" w:hAnsi="Times New Roman" w:cs="Times New Roman"/>
          <w:sz w:val="28"/>
          <w:szCs w:val="28"/>
        </w:rPr>
        <w:t>-</w:t>
      </w:r>
      <w:r w:rsidRPr="00DB0CCD">
        <w:rPr>
          <w:rFonts w:ascii="Times New Roman" w:hAnsi="Times New Roman" w:cs="Times New Roman"/>
          <w:sz w:val="28"/>
          <w:szCs w:val="28"/>
        </w:rPr>
        <w:t>1</w:t>
      </w:r>
      <w:r w:rsidR="0070569F">
        <w:rPr>
          <w:rFonts w:ascii="Times New Roman" w:hAnsi="Times New Roman" w:cs="Times New Roman"/>
          <w:sz w:val="28"/>
          <w:szCs w:val="28"/>
        </w:rPr>
        <w:t>3</w:t>
      </w:r>
      <w:r w:rsidRPr="00DB0CCD">
        <w:rPr>
          <w:rFonts w:ascii="Times New Roman" w:hAnsi="Times New Roman" w:cs="Times New Roman"/>
          <w:sz w:val="28"/>
          <w:szCs w:val="28"/>
        </w:rPr>
        <w:t>%) в отношении родителей и лиц их заменяющих</w:t>
      </w:r>
      <w:r w:rsidR="000813CF">
        <w:rPr>
          <w:rFonts w:ascii="Times New Roman" w:hAnsi="Times New Roman" w:cs="Times New Roman"/>
          <w:sz w:val="28"/>
          <w:szCs w:val="28"/>
        </w:rPr>
        <w:t>,9 материалов за вовлечение подростко</w:t>
      </w:r>
      <w:r w:rsidR="009E385A">
        <w:rPr>
          <w:rFonts w:ascii="Times New Roman" w:hAnsi="Times New Roman" w:cs="Times New Roman"/>
          <w:sz w:val="28"/>
          <w:szCs w:val="28"/>
        </w:rPr>
        <w:t>в</w:t>
      </w:r>
      <w:r w:rsidR="000813CF">
        <w:rPr>
          <w:rFonts w:ascii="Times New Roman" w:hAnsi="Times New Roman" w:cs="Times New Roman"/>
          <w:sz w:val="28"/>
          <w:szCs w:val="28"/>
        </w:rPr>
        <w:t xml:space="preserve"> в распитие спиртного и курение</w:t>
      </w:r>
      <w:r w:rsidRPr="00DB0CCD">
        <w:rPr>
          <w:rFonts w:ascii="Times New Roman" w:hAnsi="Times New Roman" w:cs="Times New Roman"/>
          <w:sz w:val="28"/>
          <w:szCs w:val="28"/>
        </w:rPr>
        <w:t>. Комиссией вынесено админист</w:t>
      </w:r>
      <w:r w:rsidR="009C7C61" w:rsidRPr="00DB0CCD">
        <w:rPr>
          <w:rFonts w:ascii="Times New Roman" w:hAnsi="Times New Roman" w:cs="Times New Roman"/>
          <w:sz w:val="28"/>
          <w:szCs w:val="28"/>
        </w:rPr>
        <w:t xml:space="preserve">ративных штрафов на сумму </w:t>
      </w:r>
      <w:r w:rsidR="0070569F">
        <w:rPr>
          <w:rFonts w:ascii="Times New Roman" w:hAnsi="Times New Roman" w:cs="Times New Roman"/>
          <w:sz w:val="28"/>
          <w:szCs w:val="28"/>
        </w:rPr>
        <w:t>133</w:t>
      </w:r>
      <w:r w:rsidR="009C7C61" w:rsidRPr="00DB0CCD">
        <w:rPr>
          <w:rFonts w:ascii="Times New Roman" w:hAnsi="Times New Roman" w:cs="Times New Roman"/>
          <w:sz w:val="28"/>
          <w:szCs w:val="28"/>
        </w:rPr>
        <w:t>,</w:t>
      </w:r>
      <w:r w:rsidR="0070569F">
        <w:rPr>
          <w:rFonts w:ascii="Times New Roman" w:hAnsi="Times New Roman" w:cs="Times New Roman"/>
          <w:sz w:val="28"/>
          <w:szCs w:val="28"/>
        </w:rPr>
        <w:t>2</w:t>
      </w:r>
      <w:r w:rsidR="009C7C61" w:rsidRPr="00DB0CCD">
        <w:rPr>
          <w:rFonts w:ascii="Times New Roman" w:hAnsi="Times New Roman" w:cs="Times New Roman"/>
          <w:sz w:val="28"/>
          <w:szCs w:val="28"/>
        </w:rPr>
        <w:t>00</w:t>
      </w:r>
      <w:r w:rsidRPr="00DB0C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7C61" w:rsidRPr="00DB0CCD">
        <w:rPr>
          <w:rFonts w:ascii="Times New Roman" w:hAnsi="Times New Roman" w:cs="Times New Roman"/>
          <w:sz w:val="28"/>
          <w:szCs w:val="28"/>
        </w:rPr>
        <w:t xml:space="preserve"> (</w:t>
      </w:r>
      <w:r w:rsidR="002C4CC3">
        <w:rPr>
          <w:rFonts w:ascii="Times New Roman" w:hAnsi="Times New Roman" w:cs="Times New Roman"/>
          <w:sz w:val="28"/>
          <w:szCs w:val="28"/>
        </w:rPr>
        <w:t xml:space="preserve">-4%), в том числе  83,900 </w:t>
      </w:r>
      <w:r w:rsidRPr="00DB0CCD">
        <w:rPr>
          <w:rFonts w:ascii="Times New Roman" w:hAnsi="Times New Roman" w:cs="Times New Roman"/>
          <w:sz w:val="28"/>
          <w:szCs w:val="28"/>
        </w:rPr>
        <w:t xml:space="preserve">тыс. рублей на несовершеннолетних, на родителей и лиц их заменяющих </w:t>
      </w:r>
      <w:r w:rsidRPr="00DB0CCD">
        <w:rPr>
          <w:rFonts w:ascii="Times New Roman" w:hAnsi="Times New Roman" w:cs="Times New Roman"/>
          <w:sz w:val="28"/>
          <w:szCs w:val="28"/>
        </w:rPr>
        <w:lastRenderedPageBreak/>
        <w:t>вынесено адми</w:t>
      </w:r>
      <w:r w:rsidR="002C4CC3">
        <w:rPr>
          <w:rFonts w:ascii="Times New Roman" w:hAnsi="Times New Roman" w:cs="Times New Roman"/>
          <w:sz w:val="28"/>
          <w:szCs w:val="28"/>
        </w:rPr>
        <w:t>нистративных штрафов на сумму 36</w:t>
      </w:r>
      <w:r w:rsidRPr="00DB0CCD">
        <w:rPr>
          <w:rFonts w:ascii="Times New Roman" w:hAnsi="Times New Roman" w:cs="Times New Roman"/>
          <w:sz w:val="28"/>
          <w:szCs w:val="28"/>
        </w:rPr>
        <w:t>,</w:t>
      </w:r>
      <w:r w:rsidR="002C4CC3">
        <w:rPr>
          <w:rFonts w:ascii="Times New Roman" w:hAnsi="Times New Roman" w:cs="Times New Roman"/>
          <w:sz w:val="28"/>
          <w:szCs w:val="28"/>
        </w:rPr>
        <w:t>85</w:t>
      </w:r>
      <w:r w:rsidR="009C7C61" w:rsidRPr="00DB0CCD">
        <w:rPr>
          <w:rFonts w:ascii="Times New Roman" w:hAnsi="Times New Roman" w:cs="Times New Roman"/>
          <w:sz w:val="28"/>
          <w:szCs w:val="28"/>
        </w:rPr>
        <w:t>0</w:t>
      </w:r>
      <w:r w:rsidRPr="00DB0C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C7C61" w:rsidRPr="00DB0CCD">
        <w:rPr>
          <w:rFonts w:ascii="Times New Roman" w:hAnsi="Times New Roman" w:cs="Times New Roman"/>
          <w:sz w:val="28"/>
          <w:szCs w:val="28"/>
        </w:rPr>
        <w:t>, на иных лиц за правонарушения</w:t>
      </w:r>
      <w:r w:rsidR="00284C41" w:rsidRPr="00DB0CCD">
        <w:rPr>
          <w:rFonts w:ascii="Times New Roman" w:hAnsi="Times New Roman" w:cs="Times New Roman"/>
          <w:sz w:val="28"/>
          <w:szCs w:val="28"/>
        </w:rPr>
        <w:t xml:space="preserve"> </w:t>
      </w:r>
      <w:r w:rsidR="009C7C61" w:rsidRPr="00DB0CCD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</w:t>
      </w:r>
      <w:r w:rsidR="002C4CC3">
        <w:rPr>
          <w:rFonts w:ascii="Times New Roman" w:hAnsi="Times New Roman" w:cs="Times New Roman"/>
          <w:sz w:val="28"/>
          <w:szCs w:val="28"/>
        </w:rPr>
        <w:t>12</w:t>
      </w:r>
      <w:r w:rsidR="009C7C61" w:rsidRPr="00DB0CCD">
        <w:rPr>
          <w:rFonts w:ascii="Times New Roman" w:hAnsi="Times New Roman" w:cs="Times New Roman"/>
          <w:sz w:val="28"/>
          <w:szCs w:val="28"/>
        </w:rPr>
        <w:t>,</w:t>
      </w:r>
      <w:r w:rsidR="002C4CC3">
        <w:rPr>
          <w:rFonts w:ascii="Times New Roman" w:hAnsi="Times New Roman" w:cs="Times New Roman"/>
          <w:sz w:val="28"/>
          <w:szCs w:val="28"/>
        </w:rPr>
        <w:t>450</w:t>
      </w:r>
      <w:r w:rsidR="009C7C61" w:rsidRPr="00DB0C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0CCD">
        <w:rPr>
          <w:rFonts w:ascii="Times New Roman" w:hAnsi="Times New Roman" w:cs="Times New Roman"/>
          <w:sz w:val="28"/>
          <w:szCs w:val="28"/>
        </w:rPr>
        <w:t>.</w:t>
      </w:r>
    </w:p>
    <w:p w:rsidR="008D1058" w:rsidRDefault="001F34FF" w:rsidP="0083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уплатили штрафы по 63 административным делам на сумму 69300 рублей. 22 постановления</w:t>
      </w:r>
      <w:r w:rsidR="00C857A7">
        <w:rPr>
          <w:rFonts w:ascii="Times New Roman" w:hAnsi="Times New Roman" w:cs="Times New Roman"/>
          <w:sz w:val="28"/>
          <w:szCs w:val="28"/>
        </w:rPr>
        <w:t xml:space="preserve"> по административным делам, на сумму 11,050 рублей, направлено в службу судебных приставов для принудительного взыскания.</w:t>
      </w:r>
    </w:p>
    <w:p w:rsidR="00836CD8" w:rsidRPr="00DB0CCD" w:rsidRDefault="00836CD8" w:rsidP="0083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 xml:space="preserve"> Органами системы профилактики безнадзорности и правонарушений несовершеннолетних Чебаркульского городского округа в адрес комиссии направлены предложения по совершенствованию </w:t>
      </w:r>
      <w:proofErr w:type="gramStart"/>
      <w:r w:rsidRPr="00DB0CCD">
        <w:rPr>
          <w:rFonts w:ascii="Times New Roman" w:hAnsi="Times New Roman" w:cs="Times New Roman"/>
          <w:sz w:val="28"/>
          <w:szCs w:val="28"/>
        </w:rPr>
        <w:t>системы межведомственного взаимодействия органов системы профилактики безнадзорности</w:t>
      </w:r>
      <w:proofErr w:type="gramEnd"/>
      <w:r w:rsidRPr="00DB0CCD">
        <w:rPr>
          <w:rFonts w:ascii="Times New Roman" w:hAnsi="Times New Roman" w:cs="Times New Roman"/>
          <w:sz w:val="28"/>
          <w:szCs w:val="28"/>
        </w:rPr>
        <w:t xml:space="preserve"> и правонарушений. Данные предложения рассмотрены и утверждены постановлениями комиссии.</w:t>
      </w:r>
    </w:p>
    <w:p w:rsidR="00DA1013" w:rsidRPr="00DB0CCD" w:rsidRDefault="009C7C61" w:rsidP="00836C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>В</w:t>
      </w:r>
      <w:r w:rsidR="002C4CC3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Pr="00DB0CCD">
        <w:rPr>
          <w:rFonts w:ascii="Times New Roman" w:hAnsi="Times New Roman" w:cs="Times New Roman"/>
          <w:sz w:val="28"/>
          <w:szCs w:val="28"/>
        </w:rPr>
        <w:t xml:space="preserve"> 202</w:t>
      </w:r>
      <w:r w:rsidR="002C4CC3">
        <w:rPr>
          <w:rFonts w:ascii="Times New Roman" w:hAnsi="Times New Roman" w:cs="Times New Roman"/>
          <w:sz w:val="28"/>
          <w:szCs w:val="28"/>
        </w:rPr>
        <w:t>3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год</w:t>
      </w:r>
      <w:r w:rsidR="002C4CC3">
        <w:rPr>
          <w:rFonts w:ascii="Times New Roman" w:hAnsi="Times New Roman" w:cs="Times New Roman"/>
          <w:sz w:val="28"/>
          <w:szCs w:val="28"/>
        </w:rPr>
        <w:t>а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«Профилактика безнадзорности и правонарушений несовершеннолетних Чебаркульского городского округа» и межведомственным комплексным планом, </w:t>
      </w:r>
      <w:r w:rsidR="00C857A7">
        <w:rPr>
          <w:rFonts w:ascii="Times New Roman" w:hAnsi="Times New Roman" w:cs="Times New Roman"/>
          <w:sz w:val="28"/>
          <w:szCs w:val="28"/>
        </w:rPr>
        <w:t xml:space="preserve">отделом подготовлены проекты </w:t>
      </w:r>
      <w:r w:rsidR="00836CD8" w:rsidRPr="00DB0CCD">
        <w:rPr>
          <w:rFonts w:ascii="Times New Roman" w:hAnsi="Times New Roman" w:cs="Times New Roman"/>
          <w:sz w:val="28"/>
          <w:szCs w:val="28"/>
        </w:rPr>
        <w:t>распоряжени</w:t>
      </w:r>
      <w:r w:rsidR="00C857A7">
        <w:rPr>
          <w:rFonts w:ascii="Times New Roman" w:hAnsi="Times New Roman" w:cs="Times New Roman"/>
          <w:sz w:val="28"/>
          <w:szCs w:val="28"/>
        </w:rPr>
        <w:t>й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57A7">
        <w:rPr>
          <w:rFonts w:ascii="Times New Roman" w:hAnsi="Times New Roman" w:cs="Times New Roman"/>
          <w:sz w:val="28"/>
          <w:szCs w:val="28"/>
        </w:rPr>
        <w:t xml:space="preserve">по </w:t>
      </w:r>
      <w:r w:rsidR="00836CD8" w:rsidRPr="00DB0CCD">
        <w:rPr>
          <w:rFonts w:ascii="Times New Roman" w:hAnsi="Times New Roman" w:cs="Times New Roman"/>
          <w:sz w:val="28"/>
          <w:szCs w:val="28"/>
        </w:rPr>
        <w:t>межведомственны</w:t>
      </w:r>
      <w:r w:rsidR="00C857A7">
        <w:rPr>
          <w:rFonts w:ascii="Times New Roman" w:hAnsi="Times New Roman" w:cs="Times New Roman"/>
          <w:sz w:val="28"/>
          <w:szCs w:val="28"/>
        </w:rPr>
        <w:t xml:space="preserve">м 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C857A7">
        <w:rPr>
          <w:rFonts w:ascii="Times New Roman" w:hAnsi="Times New Roman" w:cs="Times New Roman"/>
          <w:sz w:val="28"/>
          <w:szCs w:val="28"/>
        </w:rPr>
        <w:t>м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акци</w:t>
      </w:r>
      <w:r w:rsidR="00C857A7">
        <w:rPr>
          <w:rFonts w:ascii="Times New Roman" w:hAnsi="Times New Roman" w:cs="Times New Roman"/>
          <w:sz w:val="28"/>
          <w:szCs w:val="28"/>
        </w:rPr>
        <w:t>ям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«Дети улиц», «За здоровый образ жизни», «Безопасное окно»,</w:t>
      </w:r>
      <w:r w:rsidR="009E385A">
        <w:rPr>
          <w:rFonts w:ascii="Times New Roman" w:hAnsi="Times New Roman" w:cs="Times New Roman"/>
          <w:sz w:val="28"/>
          <w:szCs w:val="28"/>
        </w:rPr>
        <w:t xml:space="preserve"> </w:t>
      </w:r>
      <w:r w:rsidR="002C4CC3">
        <w:rPr>
          <w:rFonts w:ascii="Times New Roman" w:hAnsi="Times New Roman" w:cs="Times New Roman"/>
          <w:sz w:val="28"/>
          <w:szCs w:val="28"/>
        </w:rPr>
        <w:t>«Подросток».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</w:t>
      </w:r>
      <w:r w:rsidR="002F07D3" w:rsidRPr="00DB0CCD">
        <w:rPr>
          <w:rFonts w:ascii="Times New Roman" w:hAnsi="Times New Roman" w:cs="Times New Roman"/>
          <w:sz w:val="28"/>
          <w:szCs w:val="28"/>
        </w:rPr>
        <w:t>По каждой акции распоряжением главы администрации утверждён план профилактических мероприятий, который кроме специальных мероприятии по направлениям акции включает мероприятия</w:t>
      </w:r>
      <w:r w:rsidR="00DB0CCD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="002F07D3" w:rsidRPr="00DB0CCD">
        <w:rPr>
          <w:rFonts w:ascii="Times New Roman" w:hAnsi="Times New Roman" w:cs="Times New Roman"/>
          <w:sz w:val="28"/>
          <w:szCs w:val="28"/>
        </w:rPr>
        <w:t>, общественно опасных деяний, в том числе экстремистской направленности.</w:t>
      </w:r>
      <w:r w:rsidR="00836CD8" w:rsidRPr="00DB0CCD">
        <w:rPr>
          <w:rFonts w:ascii="Times New Roman" w:hAnsi="Times New Roman" w:cs="Times New Roman"/>
          <w:sz w:val="28"/>
          <w:szCs w:val="28"/>
        </w:rPr>
        <w:t xml:space="preserve"> Итоги работы органов и учреждений системы профилактики в рамках указанных акций анализируются на заседаниях комиссии.</w:t>
      </w:r>
      <w:r w:rsidR="002F07D3" w:rsidRPr="00DB0CC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74FD5" w:rsidRPr="00DB0CCD">
        <w:rPr>
          <w:rFonts w:ascii="Times New Roman" w:hAnsi="Times New Roman" w:cs="Times New Roman"/>
          <w:sz w:val="28"/>
          <w:szCs w:val="28"/>
        </w:rPr>
        <w:t>Только в рамках профилактической акции</w:t>
      </w:r>
      <w:r w:rsidR="00073A8A">
        <w:rPr>
          <w:rFonts w:ascii="Times New Roman" w:hAnsi="Times New Roman" w:cs="Times New Roman"/>
          <w:sz w:val="28"/>
          <w:szCs w:val="28"/>
        </w:rPr>
        <w:t xml:space="preserve"> </w:t>
      </w:r>
      <w:r w:rsidR="00DB0CCD" w:rsidRPr="00DB0CCD">
        <w:rPr>
          <w:rFonts w:ascii="Times New Roman" w:hAnsi="Times New Roman" w:cs="Times New Roman"/>
          <w:sz w:val="28"/>
          <w:szCs w:val="28"/>
        </w:rPr>
        <w:t>«За здоровый образ жизни»</w:t>
      </w:r>
      <w:r w:rsidR="00DB0CCD">
        <w:rPr>
          <w:rFonts w:ascii="Times New Roman" w:hAnsi="Times New Roman" w:cs="Times New Roman"/>
          <w:sz w:val="28"/>
          <w:szCs w:val="28"/>
        </w:rPr>
        <w:t>, проходившей с 01.04.2023 года по 30.04.2023 года</w:t>
      </w:r>
      <w:r w:rsidR="00674FD5" w:rsidRPr="00DB0CCD">
        <w:rPr>
          <w:rFonts w:ascii="Times New Roman" w:hAnsi="Times New Roman" w:cs="Times New Roman"/>
          <w:sz w:val="28"/>
          <w:szCs w:val="28"/>
        </w:rPr>
        <w:t xml:space="preserve"> проведено 491 мероприятие, которые включали в себя лекции в образовательных организациях, семинары, круглые столы, оказание всесторонней помощи</w:t>
      </w:r>
      <w:r w:rsidR="0095734E">
        <w:rPr>
          <w:rFonts w:ascii="Times New Roman" w:hAnsi="Times New Roman" w:cs="Times New Roman"/>
          <w:sz w:val="28"/>
          <w:szCs w:val="28"/>
        </w:rPr>
        <w:t xml:space="preserve"> детям и семьям</w:t>
      </w:r>
      <w:r w:rsidR="00674FD5" w:rsidRPr="00DB0CCD">
        <w:rPr>
          <w:rFonts w:ascii="Times New Roman" w:hAnsi="Times New Roman" w:cs="Times New Roman"/>
          <w:sz w:val="28"/>
          <w:szCs w:val="28"/>
        </w:rPr>
        <w:t>, рейдовые мероприятия по местам концентрации несовершеннолетних, привлечение к ответственности несовершеннолетних правонарушителей,</w:t>
      </w:r>
      <w:r w:rsidR="00DA1013" w:rsidRPr="00DB0CCD">
        <w:rPr>
          <w:rFonts w:ascii="Times New Roman" w:hAnsi="Times New Roman" w:cs="Times New Roman"/>
          <w:sz w:val="28"/>
          <w:szCs w:val="28"/>
        </w:rPr>
        <w:t xml:space="preserve"> лиц вовлекающих подростков в противоправную деятельность, </w:t>
      </w:r>
      <w:r w:rsidR="00674FD5" w:rsidRPr="00DB0CCD">
        <w:rPr>
          <w:rFonts w:ascii="Times New Roman" w:hAnsi="Times New Roman" w:cs="Times New Roman"/>
          <w:sz w:val="28"/>
          <w:szCs w:val="28"/>
        </w:rPr>
        <w:t>освещ</w:t>
      </w:r>
      <w:r w:rsidR="00DA1013" w:rsidRPr="00DB0CCD">
        <w:rPr>
          <w:rFonts w:ascii="Times New Roman" w:hAnsi="Times New Roman" w:cs="Times New Roman"/>
          <w:sz w:val="28"/>
          <w:szCs w:val="28"/>
        </w:rPr>
        <w:t>ение хода проведённых мероприятий в СМИ.</w:t>
      </w:r>
      <w:proofErr w:type="gramEnd"/>
      <w:r w:rsidR="00DA1013" w:rsidRPr="00DB0CCD">
        <w:rPr>
          <w:rFonts w:ascii="Times New Roman" w:hAnsi="Times New Roman" w:cs="Times New Roman"/>
          <w:sz w:val="28"/>
          <w:szCs w:val="28"/>
        </w:rPr>
        <w:t xml:space="preserve"> В мероприятиях приняло участие 5796 подростков. В профилактическ</w:t>
      </w:r>
      <w:r w:rsidR="002C4CC3">
        <w:rPr>
          <w:rFonts w:ascii="Times New Roman" w:hAnsi="Times New Roman" w:cs="Times New Roman"/>
          <w:sz w:val="28"/>
          <w:szCs w:val="28"/>
        </w:rPr>
        <w:t>их</w:t>
      </w:r>
      <w:r w:rsidR="00DA1013" w:rsidRPr="00DB0CCD">
        <w:rPr>
          <w:rFonts w:ascii="Times New Roman" w:hAnsi="Times New Roman" w:cs="Times New Roman"/>
          <w:sz w:val="28"/>
          <w:szCs w:val="28"/>
        </w:rPr>
        <w:t xml:space="preserve"> акци</w:t>
      </w:r>
      <w:r w:rsidR="002C4CC3">
        <w:rPr>
          <w:rFonts w:ascii="Times New Roman" w:hAnsi="Times New Roman" w:cs="Times New Roman"/>
          <w:sz w:val="28"/>
          <w:szCs w:val="28"/>
        </w:rPr>
        <w:t>ях</w:t>
      </w:r>
      <w:r w:rsidR="00DB0CCD" w:rsidRPr="00DB0CCD">
        <w:rPr>
          <w:rFonts w:ascii="Times New Roman" w:hAnsi="Times New Roman" w:cs="Times New Roman"/>
          <w:sz w:val="28"/>
          <w:szCs w:val="28"/>
        </w:rPr>
        <w:t xml:space="preserve"> </w:t>
      </w:r>
      <w:r w:rsidR="002C4CC3">
        <w:rPr>
          <w:rFonts w:ascii="Times New Roman" w:hAnsi="Times New Roman" w:cs="Times New Roman"/>
          <w:sz w:val="28"/>
          <w:szCs w:val="28"/>
        </w:rPr>
        <w:t>к</w:t>
      </w:r>
      <w:r w:rsidR="00DB0CCD" w:rsidRPr="00DB0CCD">
        <w:rPr>
          <w:rFonts w:ascii="Times New Roman" w:hAnsi="Times New Roman" w:cs="Times New Roman"/>
          <w:sz w:val="28"/>
          <w:szCs w:val="28"/>
        </w:rPr>
        <w:t>роме специалистов системы профилактики в  акци</w:t>
      </w:r>
      <w:r w:rsidR="002C4CC3">
        <w:rPr>
          <w:rFonts w:ascii="Times New Roman" w:hAnsi="Times New Roman" w:cs="Times New Roman"/>
          <w:sz w:val="28"/>
          <w:szCs w:val="28"/>
        </w:rPr>
        <w:t>ях</w:t>
      </w:r>
      <w:r w:rsidR="00DB0CCD" w:rsidRPr="00DB0CCD">
        <w:rPr>
          <w:rFonts w:ascii="Times New Roman" w:hAnsi="Times New Roman" w:cs="Times New Roman"/>
          <w:sz w:val="28"/>
          <w:szCs w:val="28"/>
        </w:rPr>
        <w:t xml:space="preserve"> прини</w:t>
      </w:r>
      <w:r w:rsidR="002C4CC3">
        <w:rPr>
          <w:rFonts w:ascii="Times New Roman" w:hAnsi="Times New Roman" w:cs="Times New Roman"/>
          <w:sz w:val="28"/>
          <w:szCs w:val="28"/>
        </w:rPr>
        <w:t>мают</w:t>
      </w:r>
      <w:r w:rsidR="00DB0CCD" w:rsidRPr="00DB0CC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DB0CCD">
        <w:rPr>
          <w:rFonts w:ascii="Times New Roman" w:hAnsi="Times New Roman" w:cs="Times New Roman"/>
          <w:sz w:val="28"/>
          <w:szCs w:val="28"/>
        </w:rPr>
        <w:t xml:space="preserve"> другие органы </w:t>
      </w:r>
      <w:proofErr w:type="gramStart"/>
      <w:r w:rsidR="00DB0CCD">
        <w:rPr>
          <w:rFonts w:ascii="Times New Roman" w:hAnsi="Times New Roman" w:cs="Times New Roman"/>
          <w:sz w:val="28"/>
          <w:szCs w:val="28"/>
        </w:rPr>
        <w:t>-</w:t>
      </w:r>
      <w:r w:rsidR="00DB0CCD" w:rsidRPr="00DB0C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0CCD" w:rsidRPr="00DB0CCD">
        <w:rPr>
          <w:rFonts w:ascii="Times New Roman" w:hAnsi="Times New Roman" w:cs="Times New Roman"/>
          <w:sz w:val="28"/>
          <w:szCs w:val="28"/>
        </w:rPr>
        <w:t xml:space="preserve">МС,  ЦЗН, МФЦ, ФНС, прокуратура, </w:t>
      </w:r>
      <w:proofErr w:type="spellStart"/>
      <w:r w:rsidR="00DB0CCD" w:rsidRPr="00DB0CC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DB0CCD" w:rsidRPr="00DB0CCD">
        <w:rPr>
          <w:rFonts w:ascii="Times New Roman" w:hAnsi="Times New Roman" w:cs="Times New Roman"/>
          <w:sz w:val="28"/>
          <w:szCs w:val="28"/>
        </w:rPr>
        <w:t>, адвокат, нотариус, юристы.</w:t>
      </w:r>
    </w:p>
    <w:p w:rsidR="00836CD8" w:rsidRPr="00DB0CCD" w:rsidRDefault="00836CD8" w:rsidP="00836C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sz w:val="28"/>
          <w:szCs w:val="28"/>
        </w:rPr>
        <w:t xml:space="preserve"> Исполнение поручений, реализация предложений Программ социальной реабилитации семей контролируются как в текущем режиме, так и на заседаниях комиссии по работе с семьями, имеющими детей при УСЗН. Принимаются решения по координации работы и совершенствованию взаимодействия органов и учреждений системы профилактики безнадзорности и правонарушений несовершеннолетних.</w:t>
      </w:r>
    </w:p>
    <w:p w:rsidR="0001554E" w:rsidRPr="00DB0CCD" w:rsidRDefault="00836CD8" w:rsidP="001C32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C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комиссии в отчетном периоде соответствовала действующему законодательству</w:t>
      </w:r>
      <w:r w:rsidRPr="00DB0CCD">
        <w:rPr>
          <w:rFonts w:ascii="Times New Roman" w:hAnsi="Times New Roman" w:cs="Times New Roman"/>
          <w:sz w:val="28"/>
          <w:szCs w:val="28"/>
        </w:rPr>
        <w:t>.</w:t>
      </w:r>
    </w:p>
    <w:p w:rsidR="0077778E" w:rsidRDefault="0077778E" w:rsidP="009D530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E93" w:rsidRDefault="00076E93" w:rsidP="009D530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обеспечению деятельности</w:t>
      </w:r>
    </w:p>
    <w:p w:rsidR="009D530F" w:rsidRPr="009D530F" w:rsidRDefault="009D530F" w:rsidP="009D530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30F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Pr="009D530F">
        <w:rPr>
          <w:rFonts w:ascii="Times New Roman" w:hAnsi="Times New Roman" w:cs="Times New Roman"/>
          <w:sz w:val="28"/>
          <w:szCs w:val="28"/>
        </w:rPr>
        <w:tab/>
      </w:r>
      <w:r w:rsidRPr="009D530F">
        <w:rPr>
          <w:rFonts w:ascii="Times New Roman" w:hAnsi="Times New Roman" w:cs="Times New Roman"/>
          <w:sz w:val="28"/>
          <w:szCs w:val="28"/>
        </w:rPr>
        <w:tab/>
      </w:r>
      <w:r w:rsidR="00076E93">
        <w:rPr>
          <w:rFonts w:ascii="Times New Roman" w:hAnsi="Times New Roman" w:cs="Times New Roman"/>
          <w:sz w:val="28"/>
          <w:szCs w:val="28"/>
        </w:rPr>
        <w:t>В.В. Максимов</w:t>
      </w:r>
      <w:r w:rsidRPr="009D530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6E9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D530F" w:rsidRPr="009D530F" w:rsidSect="004A2471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161F"/>
    <w:multiLevelType w:val="hybridMultilevel"/>
    <w:tmpl w:val="86D62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658B"/>
    <w:multiLevelType w:val="multilevel"/>
    <w:tmpl w:val="C3F0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6CD8"/>
    <w:rsid w:val="0001554E"/>
    <w:rsid w:val="00022F16"/>
    <w:rsid w:val="00025ADF"/>
    <w:rsid w:val="0002785A"/>
    <w:rsid w:val="000358E0"/>
    <w:rsid w:val="00073A8A"/>
    <w:rsid w:val="00076E93"/>
    <w:rsid w:val="000813CF"/>
    <w:rsid w:val="000F5BDA"/>
    <w:rsid w:val="0010115E"/>
    <w:rsid w:val="001336DF"/>
    <w:rsid w:val="001A5E30"/>
    <w:rsid w:val="001C32E4"/>
    <w:rsid w:val="001C762C"/>
    <w:rsid w:val="001E6974"/>
    <w:rsid w:val="001F34FF"/>
    <w:rsid w:val="0020143F"/>
    <w:rsid w:val="00231517"/>
    <w:rsid w:val="00254615"/>
    <w:rsid w:val="002758C8"/>
    <w:rsid w:val="00284C41"/>
    <w:rsid w:val="002B42C6"/>
    <w:rsid w:val="002C4CC3"/>
    <w:rsid w:val="002F07D3"/>
    <w:rsid w:val="00307098"/>
    <w:rsid w:val="00372C77"/>
    <w:rsid w:val="003B1407"/>
    <w:rsid w:val="003B46F4"/>
    <w:rsid w:val="003C0F56"/>
    <w:rsid w:val="00427756"/>
    <w:rsid w:val="004A2471"/>
    <w:rsid w:val="004A60DE"/>
    <w:rsid w:val="004F075E"/>
    <w:rsid w:val="00513619"/>
    <w:rsid w:val="00516D71"/>
    <w:rsid w:val="005257E3"/>
    <w:rsid w:val="005510DF"/>
    <w:rsid w:val="00580C2A"/>
    <w:rsid w:val="005A7ACF"/>
    <w:rsid w:val="00644E9C"/>
    <w:rsid w:val="00665B01"/>
    <w:rsid w:val="00674FD5"/>
    <w:rsid w:val="00675805"/>
    <w:rsid w:val="006966FA"/>
    <w:rsid w:val="006A3EF8"/>
    <w:rsid w:val="006A4B2A"/>
    <w:rsid w:val="006B40FA"/>
    <w:rsid w:val="0070569F"/>
    <w:rsid w:val="00742EF0"/>
    <w:rsid w:val="0077778E"/>
    <w:rsid w:val="00780F6B"/>
    <w:rsid w:val="007848AB"/>
    <w:rsid w:val="007B227C"/>
    <w:rsid w:val="007D4325"/>
    <w:rsid w:val="00836CD8"/>
    <w:rsid w:val="008D1058"/>
    <w:rsid w:val="008D6026"/>
    <w:rsid w:val="008E5A29"/>
    <w:rsid w:val="00913FEC"/>
    <w:rsid w:val="00922A41"/>
    <w:rsid w:val="0093290D"/>
    <w:rsid w:val="0095734E"/>
    <w:rsid w:val="00977E0A"/>
    <w:rsid w:val="009A1227"/>
    <w:rsid w:val="009A2FD6"/>
    <w:rsid w:val="009C7C61"/>
    <w:rsid w:val="009C7F27"/>
    <w:rsid w:val="009D530F"/>
    <w:rsid w:val="009E385A"/>
    <w:rsid w:val="00A92DBE"/>
    <w:rsid w:val="00AE696D"/>
    <w:rsid w:val="00AF5C13"/>
    <w:rsid w:val="00B03098"/>
    <w:rsid w:val="00B229DA"/>
    <w:rsid w:val="00B33E16"/>
    <w:rsid w:val="00B43B96"/>
    <w:rsid w:val="00BE160E"/>
    <w:rsid w:val="00C17C8B"/>
    <w:rsid w:val="00C208B3"/>
    <w:rsid w:val="00C25D54"/>
    <w:rsid w:val="00C47C1F"/>
    <w:rsid w:val="00C66BBA"/>
    <w:rsid w:val="00C857A7"/>
    <w:rsid w:val="00C976E7"/>
    <w:rsid w:val="00CC3A44"/>
    <w:rsid w:val="00CD43D3"/>
    <w:rsid w:val="00D02138"/>
    <w:rsid w:val="00D24DD0"/>
    <w:rsid w:val="00D52539"/>
    <w:rsid w:val="00DA1013"/>
    <w:rsid w:val="00DB0CCD"/>
    <w:rsid w:val="00DD37BB"/>
    <w:rsid w:val="00DE67AA"/>
    <w:rsid w:val="00E45150"/>
    <w:rsid w:val="00E50711"/>
    <w:rsid w:val="00E56061"/>
    <w:rsid w:val="00E74A73"/>
    <w:rsid w:val="00EE728D"/>
    <w:rsid w:val="00F029D9"/>
    <w:rsid w:val="00FD79E5"/>
    <w:rsid w:val="00FE71F5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D8"/>
    <w:rPr>
      <w:rFonts w:ascii="Trebuchet MS" w:eastAsia="Trebuchet MS" w:hAnsi="Trebuchet MS" w:cs="Trebuchet MS"/>
    </w:rPr>
  </w:style>
  <w:style w:type="paragraph" w:styleId="1">
    <w:name w:val="heading 1"/>
    <w:basedOn w:val="a"/>
    <w:next w:val="a"/>
    <w:link w:val="10"/>
    <w:qFormat/>
    <w:rsid w:val="00073A8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780F6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Верхний колонтитул Знак"/>
    <w:basedOn w:val="a0"/>
    <w:link w:val="a4"/>
    <w:rsid w:val="00780F6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073A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2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151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ksr-zam-n</dc:creator>
  <cp:lastModifiedBy>kdn</cp:lastModifiedBy>
  <cp:revision>6</cp:revision>
  <cp:lastPrinted>2023-08-11T06:52:00Z</cp:lastPrinted>
  <dcterms:created xsi:type="dcterms:W3CDTF">2023-08-11T06:50:00Z</dcterms:created>
  <dcterms:modified xsi:type="dcterms:W3CDTF">2023-08-14T02:49:00Z</dcterms:modified>
</cp:coreProperties>
</file>